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3616" w14:textId="77777777" w:rsidR="00DE6F8F" w:rsidRDefault="00DE6F8F" w:rsidP="00DE6F8F">
      <w:pPr>
        <w:jc w:val="right"/>
        <w:rPr>
          <w:rFonts w:ascii="Times New Roman" w:hAnsi="Times New Roman" w:cs="Times New Roman"/>
        </w:rPr>
      </w:pPr>
    </w:p>
    <w:p w14:paraId="3EE1EDA9" w14:textId="77777777" w:rsidR="00DE6F8F" w:rsidRDefault="00DE6F8F" w:rsidP="006A14A5">
      <w:pPr>
        <w:rPr>
          <w:rFonts w:ascii="Times New Roman" w:hAnsi="Times New Roman" w:cs="Times New Roman"/>
        </w:rPr>
      </w:pPr>
    </w:p>
    <w:p w14:paraId="20CD5FAB" w14:textId="77777777" w:rsidR="00DE6F8F" w:rsidRDefault="00DE6F8F" w:rsidP="00DE6F8F">
      <w:pPr>
        <w:jc w:val="right"/>
        <w:rPr>
          <w:rFonts w:ascii="Times New Roman" w:hAnsi="Times New Roman" w:cs="Times New Roman"/>
        </w:rPr>
      </w:pPr>
    </w:p>
    <w:p w14:paraId="71813B85" w14:textId="49D7FBD1" w:rsidR="00DE6F8F" w:rsidRPr="00587597" w:rsidRDefault="00DE6F8F" w:rsidP="00DE6F8F">
      <w:pPr>
        <w:jc w:val="right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San Miguel de Tucumán, </w:t>
      </w:r>
      <w:r w:rsidR="006A14A5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de </w:t>
      </w:r>
      <w:r w:rsidR="006A14A5">
        <w:rPr>
          <w:rFonts w:ascii="Times New Roman" w:hAnsi="Times New Roman" w:cs="Times New Roman"/>
        </w:rPr>
        <w:t>julio</w:t>
      </w:r>
      <w:r>
        <w:rPr>
          <w:rFonts w:ascii="Times New Roman" w:hAnsi="Times New Roman" w:cs="Times New Roman"/>
        </w:rPr>
        <w:t xml:space="preserve"> de 2026</w:t>
      </w:r>
      <w:r w:rsidRPr="00587597">
        <w:rPr>
          <w:rFonts w:ascii="Times New Roman" w:hAnsi="Times New Roman" w:cs="Times New Roman"/>
        </w:rPr>
        <w:t xml:space="preserve">. </w:t>
      </w:r>
    </w:p>
    <w:p w14:paraId="05D54971" w14:textId="77AEB522" w:rsidR="00DE6F8F" w:rsidRPr="00801303" w:rsidRDefault="00DE6F8F" w:rsidP="00DE6F8F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801303">
        <w:rPr>
          <w:rFonts w:ascii="Times New Roman" w:hAnsi="Times New Roman" w:cs="Times New Roman"/>
          <w:b/>
          <w:bCs/>
          <w:u w:val="single"/>
        </w:rPr>
        <w:t xml:space="preserve">RESOLUCIÓN </w:t>
      </w:r>
      <w:proofErr w:type="spellStart"/>
      <w:r w:rsidRPr="00801303">
        <w:rPr>
          <w:rFonts w:ascii="Times New Roman" w:hAnsi="Times New Roman" w:cs="Times New Roman"/>
          <w:b/>
          <w:bCs/>
          <w:u w:val="single"/>
        </w:rPr>
        <w:t>Nº</w:t>
      </w:r>
      <w:proofErr w:type="spellEnd"/>
      <w:r w:rsidRPr="00801303">
        <w:rPr>
          <w:rFonts w:ascii="Times New Roman" w:hAnsi="Times New Roman" w:cs="Times New Roman"/>
          <w:b/>
          <w:bCs/>
          <w:u w:val="single"/>
        </w:rPr>
        <w:t xml:space="preserve"> </w:t>
      </w:r>
      <w:r w:rsidR="006A14A5">
        <w:rPr>
          <w:rFonts w:ascii="Times New Roman" w:hAnsi="Times New Roman" w:cs="Times New Roman"/>
          <w:b/>
          <w:bCs/>
          <w:u w:val="single"/>
        </w:rPr>
        <w:t>50</w:t>
      </w:r>
      <w:r w:rsidRPr="00801303">
        <w:rPr>
          <w:rFonts w:ascii="Times New Roman" w:hAnsi="Times New Roman" w:cs="Times New Roman"/>
          <w:b/>
          <w:bCs/>
          <w:u w:val="single"/>
        </w:rPr>
        <w:t>/2</w:t>
      </w:r>
      <w:r>
        <w:rPr>
          <w:rFonts w:ascii="Times New Roman" w:hAnsi="Times New Roman" w:cs="Times New Roman"/>
          <w:b/>
          <w:bCs/>
          <w:u w:val="single"/>
        </w:rPr>
        <w:t>6</w:t>
      </w:r>
    </w:p>
    <w:p w14:paraId="626F2BB9" w14:textId="77777777" w:rsidR="00DE6F8F" w:rsidRPr="00587597" w:rsidRDefault="00DE6F8F" w:rsidP="00DE6F8F">
      <w:pPr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 xml:space="preserve">VISTO: </w:t>
      </w:r>
    </w:p>
    <w:p w14:paraId="5DED3079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La sanción de la Ley </w:t>
      </w:r>
      <w:proofErr w:type="spellStart"/>
      <w:r w:rsidRPr="00587597">
        <w:rPr>
          <w:rFonts w:ascii="Times New Roman" w:hAnsi="Times New Roman" w:cs="Times New Roman"/>
        </w:rPr>
        <w:t>Nº</w:t>
      </w:r>
      <w:proofErr w:type="spellEnd"/>
      <w:r w:rsidRPr="00587597">
        <w:rPr>
          <w:rFonts w:ascii="Times New Roman" w:hAnsi="Times New Roman" w:cs="Times New Roman"/>
        </w:rPr>
        <w:t xml:space="preserve"> 7317, modificatoria de la Ley </w:t>
      </w:r>
      <w:proofErr w:type="spellStart"/>
      <w:r w:rsidRPr="00587597">
        <w:rPr>
          <w:rFonts w:ascii="Times New Roman" w:hAnsi="Times New Roman" w:cs="Times New Roman"/>
        </w:rPr>
        <w:t>Nº</w:t>
      </w:r>
      <w:proofErr w:type="spellEnd"/>
      <w:r w:rsidRPr="00587597">
        <w:rPr>
          <w:rFonts w:ascii="Times New Roman" w:hAnsi="Times New Roman" w:cs="Times New Roman"/>
        </w:rPr>
        <w:t xml:space="preserve"> 5483 y </w:t>
      </w:r>
    </w:p>
    <w:p w14:paraId="6F696ABF" w14:textId="77777777" w:rsidR="00DE6F8F" w:rsidRPr="00587597" w:rsidRDefault="00DE6F8F" w:rsidP="00DE6F8F">
      <w:pPr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 xml:space="preserve">CONSIDERANDO: </w:t>
      </w:r>
    </w:p>
    <w:p w14:paraId="3A310498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Que la Ley </w:t>
      </w:r>
      <w:proofErr w:type="spellStart"/>
      <w:r w:rsidRPr="00587597">
        <w:rPr>
          <w:rFonts w:ascii="Times New Roman" w:hAnsi="Times New Roman" w:cs="Times New Roman"/>
        </w:rPr>
        <w:t>Nº</w:t>
      </w:r>
      <w:proofErr w:type="spellEnd"/>
      <w:r w:rsidRPr="00587597">
        <w:rPr>
          <w:rFonts w:ascii="Times New Roman" w:hAnsi="Times New Roman" w:cs="Times New Roman"/>
        </w:rPr>
        <w:t xml:space="preserve"> 7317 incorpora al art. 64 de la Ley </w:t>
      </w:r>
      <w:proofErr w:type="spellStart"/>
      <w:r w:rsidRPr="00587597">
        <w:rPr>
          <w:rFonts w:ascii="Times New Roman" w:hAnsi="Times New Roman" w:cs="Times New Roman"/>
        </w:rPr>
        <w:t>Nº</w:t>
      </w:r>
      <w:proofErr w:type="spellEnd"/>
      <w:r w:rsidRPr="00587597">
        <w:rPr>
          <w:rFonts w:ascii="Times New Roman" w:hAnsi="Times New Roman" w:cs="Times New Roman"/>
        </w:rPr>
        <w:t xml:space="preserve"> 5483 el inc.19 por el que se autoriza al Consejo Directivo del Colegio de Farmacéuticos de Tucumán a fijar los honorarios mínimos de los profesionales Farmacéuticos que se desempeñen como directores técnicos de los establecimientos comprendidos en la Ley </w:t>
      </w:r>
      <w:proofErr w:type="spellStart"/>
      <w:r w:rsidRPr="00587597">
        <w:rPr>
          <w:rFonts w:ascii="Times New Roman" w:hAnsi="Times New Roman" w:cs="Times New Roman"/>
        </w:rPr>
        <w:t>Nº</w:t>
      </w:r>
      <w:proofErr w:type="spellEnd"/>
      <w:r w:rsidRPr="00587597">
        <w:rPr>
          <w:rFonts w:ascii="Times New Roman" w:hAnsi="Times New Roman" w:cs="Times New Roman"/>
        </w:rPr>
        <w:t xml:space="preserve"> 5483. </w:t>
      </w:r>
    </w:p>
    <w:p w14:paraId="058A0195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Que en cumplimiento a lo normado en la disposición mencionada </w:t>
      </w:r>
    </w:p>
    <w:p w14:paraId="1A6B53C0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>El Consejo Directivo del Colegio de Farmacéuticos de Tucumán</w:t>
      </w:r>
    </w:p>
    <w:p w14:paraId="22789D15" w14:textId="77777777" w:rsidR="00DE6F8F" w:rsidRPr="00587597" w:rsidRDefault="00DE6F8F" w:rsidP="00DE6F8F">
      <w:pPr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>RESUELVE:</w:t>
      </w:r>
    </w:p>
    <w:p w14:paraId="082EE82D" w14:textId="5ED8DBC9" w:rsidR="00DE6F8F" w:rsidRPr="00587597" w:rsidRDefault="00DE6F8F" w:rsidP="00DE6F8F">
      <w:pPr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1-Actualizar honorarios mínimo mensual de los profesionales Farmacéuticos que se desempeñen como directores técnicos de los establecimientos comprendidos en la Ley </w:t>
      </w:r>
      <w:proofErr w:type="spellStart"/>
      <w:r w:rsidRPr="00587597">
        <w:rPr>
          <w:rFonts w:ascii="Times New Roman" w:hAnsi="Times New Roman" w:cs="Times New Roman"/>
        </w:rPr>
        <w:t>Nº</w:t>
      </w:r>
      <w:proofErr w:type="spellEnd"/>
      <w:r w:rsidRPr="00587597">
        <w:rPr>
          <w:rFonts w:ascii="Times New Roman" w:hAnsi="Times New Roman" w:cs="Times New Roman"/>
        </w:rPr>
        <w:t xml:space="preserve"> 5483 correspondiente </w:t>
      </w:r>
      <w:r>
        <w:rPr>
          <w:rFonts w:ascii="Times New Roman" w:hAnsi="Times New Roman" w:cs="Times New Roman"/>
        </w:rPr>
        <w:t xml:space="preserve">al mes </w:t>
      </w:r>
      <w:r w:rsidR="006A14A5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julio 2026.</w:t>
      </w:r>
    </w:p>
    <w:p w14:paraId="0A8DCD02" w14:textId="77777777" w:rsidR="00DE6F8F" w:rsidRPr="008F74AC" w:rsidRDefault="00DE6F8F" w:rsidP="00DE6F8F">
      <w:pPr>
        <w:jc w:val="both"/>
        <w:rPr>
          <w:rFonts w:ascii="Times New Roman" w:hAnsi="Times New Roman" w:cs="Times New Roman"/>
          <w:u w:val="single"/>
        </w:rPr>
      </w:pPr>
      <w:r w:rsidRPr="00587597">
        <w:rPr>
          <w:rFonts w:ascii="Times New Roman" w:hAnsi="Times New Roman" w:cs="Times New Roman"/>
          <w:u w:val="single"/>
        </w:rPr>
        <w:t>En Concepto de Básicos:</w:t>
      </w:r>
    </w:p>
    <w:p w14:paraId="1D57E8B5" w14:textId="743AE529" w:rsidR="00DE6F8F" w:rsidRPr="00AB546E" w:rsidRDefault="00DE6F8F" w:rsidP="00DE6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-julio 2026: $</w:t>
      </w:r>
      <w:r w:rsidR="006A14A5">
        <w:rPr>
          <w:rFonts w:ascii="Times New Roman" w:hAnsi="Times New Roman" w:cs="Times New Roman"/>
        </w:rPr>
        <w:t>2.134.953,36</w:t>
      </w:r>
    </w:p>
    <w:p w14:paraId="3EB64C8C" w14:textId="77777777" w:rsidR="00DE6F8F" w:rsidRPr="00587597" w:rsidRDefault="00DE6F8F" w:rsidP="00DE6F8F">
      <w:pPr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  <w:u w:val="single"/>
        </w:rPr>
        <w:t>En Concepto de bloqueo y título de Farmacéutico</w:t>
      </w:r>
      <w:r w:rsidRPr="00587597">
        <w:rPr>
          <w:rFonts w:ascii="Times New Roman" w:hAnsi="Times New Roman" w:cs="Times New Roman"/>
        </w:rPr>
        <w:t xml:space="preserve">: </w:t>
      </w:r>
    </w:p>
    <w:p w14:paraId="72A37903" w14:textId="77777777" w:rsidR="00DE6F8F" w:rsidRPr="00D2234B" w:rsidRDefault="00DE6F8F" w:rsidP="00DE6F8F">
      <w:pPr>
        <w:jc w:val="both"/>
        <w:rPr>
          <w:rFonts w:ascii="Times New Roman" w:hAnsi="Times New Roman" w:cs="Times New Roman"/>
          <w:u w:val="single"/>
        </w:rPr>
      </w:pPr>
      <w:r w:rsidRPr="00546F3B">
        <w:rPr>
          <w:rFonts w:ascii="Times New Roman" w:hAnsi="Times New Roman" w:cs="Times New Roman"/>
          <w:u w:val="single"/>
        </w:rPr>
        <w:t>- Bloqueo de Titulo del farmacéutico director técnico- Art 7 inc. a:</w:t>
      </w:r>
    </w:p>
    <w:p w14:paraId="0DD6005A" w14:textId="17F3B11A" w:rsidR="00DE6F8F" w:rsidRPr="006A14A5" w:rsidRDefault="00DE6F8F" w:rsidP="00DE6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-julio 2026: 1.</w:t>
      </w:r>
      <w:r w:rsidR="006A14A5">
        <w:rPr>
          <w:rFonts w:ascii="Times New Roman" w:hAnsi="Times New Roman" w:cs="Times New Roman"/>
        </w:rPr>
        <w:t>650.389,40</w:t>
      </w:r>
    </w:p>
    <w:p w14:paraId="3B588B62" w14:textId="77777777" w:rsidR="00DE6F8F" w:rsidRPr="00587597" w:rsidRDefault="00DE6F8F" w:rsidP="00DE6F8F">
      <w:pPr>
        <w:jc w:val="both"/>
        <w:rPr>
          <w:rFonts w:ascii="Times New Roman" w:hAnsi="Times New Roman" w:cs="Times New Roman"/>
          <w:u w:val="single"/>
        </w:rPr>
      </w:pPr>
      <w:r w:rsidRPr="00587597">
        <w:rPr>
          <w:rFonts w:ascii="Times New Roman" w:hAnsi="Times New Roman" w:cs="Times New Roman"/>
          <w:u w:val="single"/>
        </w:rPr>
        <w:t>Título de Farmacéutico (80% del importe del Bloqueo) art 7 inc</w:t>
      </w:r>
      <w:r>
        <w:rPr>
          <w:rFonts w:ascii="Times New Roman" w:hAnsi="Times New Roman" w:cs="Times New Roman"/>
          <w:u w:val="single"/>
        </w:rPr>
        <w:t>.</w:t>
      </w:r>
      <w:r w:rsidRPr="00587597">
        <w:rPr>
          <w:rFonts w:ascii="Times New Roman" w:hAnsi="Times New Roman" w:cs="Times New Roman"/>
          <w:u w:val="single"/>
        </w:rPr>
        <w:t xml:space="preserve"> b: </w:t>
      </w:r>
    </w:p>
    <w:p w14:paraId="097CAE57" w14:textId="47BB4B64" w:rsidR="00DE6F8F" w:rsidRPr="00AB546E" w:rsidRDefault="00DE6F8F" w:rsidP="00DE6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-julio 2026: $1.</w:t>
      </w:r>
      <w:r w:rsidR="006A14A5">
        <w:rPr>
          <w:rFonts w:ascii="Times New Roman" w:hAnsi="Times New Roman" w:cs="Times New Roman"/>
        </w:rPr>
        <w:t>320.311,52</w:t>
      </w:r>
    </w:p>
    <w:p w14:paraId="20960514" w14:textId="77777777" w:rsidR="00DE6F8F" w:rsidRPr="00587597" w:rsidRDefault="00DE6F8F" w:rsidP="00DE6F8F">
      <w:pPr>
        <w:jc w:val="both"/>
        <w:rPr>
          <w:rFonts w:ascii="Times New Roman" w:hAnsi="Times New Roman" w:cs="Times New Roman"/>
          <w:u w:val="single"/>
        </w:rPr>
      </w:pPr>
      <w:r w:rsidRPr="00587597">
        <w:rPr>
          <w:rFonts w:ascii="Times New Roman" w:hAnsi="Times New Roman" w:cs="Times New Roman"/>
          <w:u w:val="single"/>
        </w:rPr>
        <w:t>Título de farmacéutico (60% del importe del Bloqueo) art 7 inc</w:t>
      </w:r>
      <w:r>
        <w:rPr>
          <w:rFonts w:ascii="Times New Roman" w:hAnsi="Times New Roman" w:cs="Times New Roman"/>
          <w:u w:val="single"/>
        </w:rPr>
        <w:t>.</w:t>
      </w:r>
      <w:r w:rsidRPr="00587597">
        <w:rPr>
          <w:rFonts w:ascii="Times New Roman" w:hAnsi="Times New Roman" w:cs="Times New Roman"/>
          <w:u w:val="single"/>
        </w:rPr>
        <w:t xml:space="preserve"> c: </w:t>
      </w:r>
    </w:p>
    <w:p w14:paraId="396AEF3F" w14:textId="76D060D2" w:rsidR="00DE6F8F" w:rsidRPr="00AB546E" w:rsidRDefault="00DE6F8F" w:rsidP="00DE6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-julio 2026: $</w:t>
      </w:r>
      <w:r w:rsidR="006A14A5">
        <w:rPr>
          <w:rFonts w:ascii="Times New Roman" w:hAnsi="Times New Roman" w:cs="Times New Roman"/>
        </w:rPr>
        <w:t>990.233,64</w:t>
      </w:r>
    </w:p>
    <w:p w14:paraId="3AE6567B" w14:textId="77777777" w:rsidR="00DE6F8F" w:rsidRPr="00587597" w:rsidRDefault="00DE6F8F" w:rsidP="00DE6F8F">
      <w:pPr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>3 – Notifíquese.</w:t>
      </w:r>
    </w:p>
    <w:p w14:paraId="319091B0" w14:textId="77777777" w:rsidR="00DE6F8F" w:rsidRDefault="00DE6F8F" w:rsidP="00DE6F8F">
      <w:pPr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 4 – Publíquese en el Boletín Oficial.</w:t>
      </w:r>
      <w:r>
        <w:rPr>
          <w:rFonts w:ascii="Times New Roman" w:hAnsi="Times New Roman" w:cs="Times New Roman"/>
        </w:rPr>
        <w:t xml:space="preserve">             </w:t>
      </w:r>
    </w:p>
    <w:p w14:paraId="54036E5D" w14:textId="77777777" w:rsidR="004B29E2" w:rsidRDefault="004B29E2"/>
    <w:sectPr w:rsidR="004B29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F2"/>
    <w:rsid w:val="00046AAE"/>
    <w:rsid w:val="00401D23"/>
    <w:rsid w:val="004B29E2"/>
    <w:rsid w:val="0057318A"/>
    <w:rsid w:val="006A14A5"/>
    <w:rsid w:val="0080556D"/>
    <w:rsid w:val="00872A0D"/>
    <w:rsid w:val="00AD7DF2"/>
    <w:rsid w:val="00D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D81E"/>
  <w15:chartTrackingRefBased/>
  <w15:docId w15:val="{12482F2B-D4C8-413C-AB9E-81121C06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8F"/>
    <w:pPr>
      <w:spacing w:after="200" w:line="276" w:lineRule="auto"/>
    </w:pPr>
    <w:rPr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D7D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7D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7DF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7DF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7DF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7DF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7DF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7DF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7DF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7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7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7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7D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7DF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7D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7D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7D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7D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7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D7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7DF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D7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7DF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D7D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7DF2"/>
    <w:pPr>
      <w:spacing w:after="160" w:line="278" w:lineRule="auto"/>
      <w:ind w:left="720"/>
      <w:contextualSpacing/>
    </w:pPr>
    <w:rPr>
      <w:kern w:val="2"/>
      <w:sz w:val="24"/>
      <w:szCs w:val="24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D7DF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7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7DF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7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Cardozo</dc:creator>
  <cp:keywords/>
  <dc:description/>
  <cp:lastModifiedBy>Pia Cardozo</cp:lastModifiedBy>
  <cp:revision>2</cp:revision>
  <dcterms:created xsi:type="dcterms:W3CDTF">2026-07-29T15:27:00Z</dcterms:created>
  <dcterms:modified xsi:type="dcterms:W3CDTF">2026-07-29T15:27:00Z</dcterms:modified>
</cp:coreProperties>
</file>